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826" w:type="pct"/>
        <w:tblInd w:w="-63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91"/>
        <w:gridCol w:w="1305"/>
        <w:gridCol w:w="2908"/>
        <w:gridCol w:w="117"/>
        <w:gridCol w:w="878"/>
        <w:gridCol w:w="862"/>
        <w:gridCol w:w="798"/>
        <w:gridCol w:w="1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center"/>
              <w:textAlignment w:val="top"/>
              <w:rPr>
                <w:rFonts w:ascii="宋体" w:hAnsi="宋体" w:eastAsia="宋体" w:cs="宋体"/>
                <w:b/>
                <w:bCs/>
                <w:i w:val="0"/>
                <w:iCs w:val="0"/>
                <w:color w:val="000000"/>
                <w:sz w:val="52"/>
                <w:szCs w:val="52"/>
                <w:u w:val="none"/>
              </w:rPr>
            </w:pPr>
            <w:bookmarkStart w:id="0" w:name="_GoBack"/>
            <w:bookmarkEnd w:id="0"/>
            <w:r>
              <w:rPr>
                <w:rStyle w:val="4"/>
                <w:b/>
                <w:bCs/>
                <w:sz w:val="48"/>
                <w:szCs w:val="48"/>
                <w:lang w:val="en-US" w:eastAsia="zh-CN" w:bidi="ar"/>
              </w:rPr>
              <w:t>因公出国(境)信息公示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组团单位</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eastAsiaTheme="minorEastAsia"/>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广西师范大学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团长姓名和职务</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eastAsiaTheme="minorEastAsia"/>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赵燕华；广西师范大学国际文化教育学院专任教师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Style w:val="5"/>
                <w:sz w:val="24"/>
                <w:szCs w:val="24"/>
                <w:lang w:val="en-US" w:eastAsia="zh-CN" w:bidi="ar"/>
              </w:rPr>
              <w:t>出访国家</w:t>
            </w:r>
            <w:r>
              <w:rPr>
                <w:rStyle w:val="5"/>
                <w:rFonts w:hint="eastAsia"/>
                <w:sz w:val="24"/>
                <w:szCs w:val="24"/>
                <w:lang w:val="en-US" w:eastAsia="zh-CN" w:bidi="ar"/>
              </w:rPr>
              <w:t>/地区</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越南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出访时间</w:t>
            </w:r>
          </w:p>
        </w:tc>
        <w:tc>
          <w:tcPr>
            <w:tcW w:w="15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4"/>
                <w:szCs w:val="24"/>
                <w:u w:val="none"/>
              </w:rPr>
            </w:pPr>
            <w:r>
              <w:rPr>
                <w:rFonts w:hint="eastAsia" w:ascii="宋体" w:hAnsi="宋体" w:eastAsia="宋体" w:cs="宋体"/>
                <w:i w:val="0"/>
                <w:iCs w:val="0"/>
                <w:color w:val="000000"/>
                <w:sz w:val="24"/>
                <w:szCs w:val="24"/>
                <w:u w:val="none"/>
              </w:rPr>
              <w:t>2026年 6月18 日至 24日</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人数</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4</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天数</w:t>
            </w:r>
          </w:p>
        </w:tc>
        <w:tc>
          <w:tcPr>
            <w:tcW w:w="9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境外邀请单位</w:t>
            </w:r>
            <w:r>
              <w:rPr>
                <w:rStyle w:val="5"/>
                <w:sz w:val="24"/>
                <w:szCs w:val="24"/>
                <w:lang w:val="en-US" w:eastAsia="zh-CN" w:bidi="ar"/>
              </w:rPr>
              <w:br w:type="textWrapping"/>
            </w:r>
            <w:r>
              <w:rPr>
                <w:rStyle w:val="5"/>
                <w:sz w:val="24"/>
                <w:szCs w:val="24"/>
                <w:lang w:val="en-US" w:eastAsia="zh-CN" w:bidi="ar"/>
              </w:rPr>
              <w:t>及单位简介</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Arial" w:hAnsi="Arial" w:cs="Arial"/>
                <w:i w:val="0"/>
                <w:iCs w:val="0"/>
                <w:color w:val="000000"/>
                <w:sz w:val="24"/>
                <w:szCs w:val="24"/>
                <w:u w:val="none"/>
              </w:rPr>
            </w:pPr>
            <w:r>
              <w:rPr>
                <w:rFonts w:hint="default" w:ascii="Arial" w:hAnsi="Arial" w:cs="Arial"/>
                <w:i w:val="0"/>
                <w:iCs w:val="0"/>
                <w:color w:val="000000"/>
                <w:sz w:val="24"/>
                <w:szCs w:val="24"/>
                <w:u w:val="none"/>
              </w:rPr>
              <w:t>河内师范大学是越南具有较高声誉的师范类高等学府，学科涵盖教育学、人文社科、自然科学等领域。设有教育科研实验室和创新创业中心</w:t>
            </w:r>
            <w:r>
              <w:rPr>
                <w:rFonts w:hint="eastAsia" w:ascii="Arial" w:hAnsi="Arial" w:cs="Arial"/>
                <w:i w:val="0"/>
                <w:iCs w:val="0"/>
                <w:color w:val="000000"/>
                <w:sz w:val="24"/>
                <w:szCs w:val="24"/>
                <w:u w:val="none"/>
                <w:lang w:eastAsia="zh-CN"/>
              </w:rPr>
              <w:t>，</w:t>
            </w:r>
            <w:r>
              <w:rPr>
                <w:rFonts w:hint="default" w:ascii="Arial" w:hAnsi="Arial" w:cs="Arial"/>
                <w:i w:val="0"/>
                <w:iCs w:val="0"/>
                <w:color w:val="000000"/>
                <w:sz w:val="24"/>
                <w:szCs w:val="24"/>
                <w:u w:val="none"/>
              </w:rPr>
              <w:t>设43个学科，涵盖师范与非师范专业，重点学科包括语文、心理</w:t>
            </w:r>
            <w:r>
              <w:rPr>
                <w:rFonts w:hint="eastAsia" w:ascii="Arial" w:hAnsi="Arial" w:cs="Arial"/>
                <w:i w:val="0"/>
                <w:iCs w:val="0"/>
                <w:color w:val="000000"/>
                <w:sz w:val="24"/>
                <w:szCs w:val="24"/>
                <w:u w:val="none"/>
                <w:lang w:eastAsia="zh-CN"/>
              </w:rPr>
              <w:t>、</w:t>
            </w:r>
            <w:r>
              <w:rPr>
                <w:rFonts w:hint="default" w:ascii="Arial" w:hAnsi="Arial" w:cs="Arial"/>
                <w:i w:val="0"/>
                <w:iCs w:val="0"/>
                <w:color w:val="000000"/>
                <w:sz w:val="24"/>
                <w:szCs w:val="24"/>
                <w:u w:val="none"/>
              </w:rPr>
              <w:t>教育学、地理等。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出访主要目的</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Arial" w:hAnsi="Arial" w:cs="Arial"/>
                <w:i w:val="0"/>
                <w:iCs w:val="0"/>
                <w:color w:val="000000"/>
                <w:sz w:val="24"/>
                <w:szCs w:val="24"/>
                <w:u w:val="none"/>
              </w:rPr>
            </w:pPr>
            <w:r>
              <w:rPr>
                <w:rFonts w:hint="default" w:ascii="Arial" w:hAnsi="Arial" w:cs="Arial"/>
                <w:i w:val="0"/>
                <w:iCs w:val="0"/>
                <w:color w:val="000000"/>
                <w:sz w:val="24"/>
                <w:szCs w:val="24"/>
                <w:u w:val="none"/>
              </w:rPr>
              <w:t>广西师范大学与越南河内师范大学合作举办越南基础教育中文教师研修项目，广西师范大学</w:t>
            </w:r>
            <w:r>
              <w:rPr>
                <w:rFonts w:hint="eastAsia" w:ascii="Arial" w:hAnsi="Arial" w:cs="Arial"/>
                <w:i w:val="0"/>
                <w:iCs w:val="0"/>
                <w:color w:val="000000"/>
                <w:sz w:val="24"/>
                <w:szCs w:val="24"/>
                <w:u w:val="none"/>
                <w:lang w:val="en-US" w:eastAsia="zh-CN"/>
              </w:rPr>
              <w:t>拟派赵燕华</w:t>
            </w:r>
            <w:r>
              <w:rPr>
                <w:rFonts w:hint="default" w:ascii="Arial" w:hAnsi="Arial" w:cs="Arial"/>
                <w:i w:val="0"/>
                <w:iCs w:val="0"/>
                <w:color w:val="000000"/>
                <w:sz w:val="24"/>
                <w:szCs w:val="24"/>
                <w:u w:val="none"/>
              </w:rPr>
              <w:t>等4人作为中方授课专家参与研修项目授课工作。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ascii="宋体" w:hAnsi="宋体" w:eastAsia="宋体" w:cs="宋体"/>
                <w:i w:val="0"/>
                <w:iCs w:val="0"/>
                <w:color w:val="000000"/>
                <w:sz w:val="24"/>
                <w:szCs w:val="24"/>
                <w:u w:val="none"/>
              </w:rPr>
            </w:pPr>
            <w:r>
              <w:rPr>
                <w:rStyle w:val="5"/>
                <w:sz w:val="24"/>
                <w:szCs w:val="24"/>
                <w:lang w:val="en-US" w:eastAsia="zh-CN" w:bidi="ar"/>
              </w:rPr>
              <w:t>经费金额、来源及财</w:t>
            </w:r>
            <w:r>
              <w:rPr>
                <w:rStyle w:val="5"/>
                <w:sz w:val="24"/>
                <w:szCs w:val="24"/>
                <w:lang w:val="en-US" w:eastAsia="zh-CN" w:bidi="ar"/>
              </w:rPr>
              <w:br w:type="textWrapping"/>
            </w:r>
            <w:r>
              <w:rPr>
                <w:rStyle w:val="5"/>
                <w:sz w:val="24"/>
                <w:szCs w:val="24"/>
                <w:lang w:val="en-US" w:eastAsia="zh-CN" w:bidi="ar"/>
              </w:rPr>
              <w:t>政审核情况</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Arial" w:hAnsi="Arial" w:cs="Arial" w:eastAsiaTheme="minorEastAsia"/>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此次出访预算</w:t>
            </w:r>
            <w:r>
              <w:rPr>
                <w:rFonts w:hint="eastAsia" w:ascii="Arial" w:hAnsi="Arial" w:cs="Arial"/>
                <w:i w:val="0"/>
                <w:iCs w:val="0"/>
                <w:color w:val="auto"/>
                <w:sz w:val="24"/>
                <w:szCs w:val="24"/>
                <w:u w:val="none"/>
                <w:lang w:val="en-US" w:eastAsia="zh-CN"/>
              </w:rPr>
              <w:t>10.14万元，从2026年越南教师新时代智慧育才学校（编号：OP2600001136）中支出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出访途经城市</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00"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团</w:t>
            </w:r>
            <w:r>
              <w:rPr>
                <w:rStyle w:val="5"/>
                <w:rFonts w:hint="eastAsia"/>
                <w:sz w:val="24"/>
                <w:szCs w:val="24"/>
                <w:lang w:val="en-US" w:eastAsia="zh-CN" w:bidi="ar"/>
              </w:rPr>
              <w:t xml:space="preserve"> </w:t>
            </w:r>
            <w:r>
              <w:rPr>
                <w:rStyle w:val="5"/>
                <w:sz w:val="24"/>
                <w:szCs w:val="24"/>
                <w:lang w:val="en-US" w:eastAsia="zh-CN" w:bidi="ar"/>
              </w:rPr>
              <w:t>组</w:t>
            </w:r>
            <w:r>
              <w:rPr>
                <w:rStyle w:val="5"/>
                <w:rFonts w:hint="eastAsia"/>
                <w:sz w:val="24"/>
                <w:szCs w:val="24"/>
                <w:lang w:val="en-US" w:eastAsia="zh-CN" w:bidi="ar"/>
              </w:rPr>
              <w:t xml:space="preserve"> </w:t>
            </w:r>
            <w:r>
              <w:rPr>
                <w:rStyle w:val="5"/>
                <w:sz w:val="24"/>
                <w:szCs w:val="24"/>
                <w:lang w:val="en-US" w:eastAsia="zh-CN" w:bidi="ar"/>
              </w:rPr>
              <w:t>成</w:t>
            </w:r>
            <w:r>
              <w:rPr>
                <w:rStyle w:val="5"/>
                <w:rFonts w:hint="eastAsia"/>
                <w:sz w:val="24"/>
                <w:szCs w:val="24"/>
                <w:lang w:val="en-US" w:eastAsia="zh-CN" w:bidi="ar"/>
              </w:rPr>
              <w:t xml:space="preserve"> </w:t>
            </w:r>
            <w:r>
              <w:rPr>
                <w:rStyle w:val="5"/>
                <w:sz w:val="24"/>
                <w:szCs w:val="24"/>
                <w:lang w:val="en-US" w:eastAsia="zh-CN" w:bidi="ar"/>
              </w:rPr>
              <w:t>员</w:t>
            </w:r>
            <w:r>
              <w:rPr>
                <w:rStyle w:val="5"/>
                <w:rFonts w:hint="eastAsia"/>
                <w:sz w:val="24"/>
                <w:szCs w:val="24"/>
                <w:lang w:val="en-US" w:eastAsia="zh-CN" w:bidi="ar"/>
              </w:rPr>
              <w:t xml:space="preserve"> </w:t>
            </w:r>
            <w:r>
              <w:rPr>
                <w:rStyle w:val="5"/>
                <w:sz w:val="24"/>
                <w:szCs w:val="24"/>
                <w:lang w:val="en-US" w:eastAsia="zh-CN" w:bidi="ar"/>
              </w:rPr>
              <w:t>情</w:t>
            </w:r>
            <w:r>
              <w:rPr>
                <w:rStyle w:val="5"/>
                <w:rFonts w:hint="eastAsia"/>
                <w:sz w:val="24"/>
                <w:szCs w:val="24"/>
                <w:lang w:val="en-US" w:eastAsia="zh-CN" w:bidi="ar"/>
              </w:rPr>
              <w:t xml:space="preserve"> </w:t>
            </w:r>
            <w:r>
              <w:rPr>
                <w:rStyle w:val="5"/>
                <w:sz w:val="24"/>
                <w:szCs w:val="24"/>
                <w:lang w:val="en-US" w:eastAsia="zh-CN" w:bidi="ar"/>
              </w:rPr>
              <w:t>况</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姓名</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单位、职务(职称)</w:t>
            </w:r>
          </w:p>
        </w:tc>
        <w:tc>
          <w:tcPr>
            <w:tcW w:w="5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姓名</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单位、职务(职称)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24"/>
                <w:szCs w:val="24"/>
                <w:u w:val="none"/>
                <w:lang w:val="en-US" w:eastAsia="zh-CN"/>
              </w:rPr>
            </w:pPr>
            <w:r>
              <w:rPr>
                <w:rFonts w:hint="default" w:ascii="Arial" w:hAnsi="Arial" w:cs="Arial"/>
                <w:i w:val="0"/>
                <w:iCs w:val="0"/>
                <w:color w:val="000000"/>
                <w:sz w:val="24"/>
                <w:szCs w:val="24"/>
                <w:u w:val="none"/>
              </w:rPr>
              <w:t>赵燕华</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4"/>
                <w:szCs w:val="24"/>
                <w:u w:val="none"/>
                <w:lang w:val="en-US" w:eastAsia="zh-CN"/>
              </w:rPr>
            </w:pPr>
            <w:r>
              <w:rPr>
                <w:rFonts w:hint="default" w:ascii="Arial" w:hAnsi="Arial" w:cs="Arial"/>
                <w:i w:val="0"/>
                <w:iCs w:val="0"/>
                <w:color w:val="000000"/>
                <w:sz w:val="24"/>
                <w:szCs w:val="24"/>
                <w:u w:val="none"/>
              </w:rPr>
              <w:t>广西师范大学国际文化教育学院</w:t>
            </w:r>
            <w:r>
              <w:rPr>
                <w:rFonts w:hint="eastAsia" w:ascii="Arial" w:hAnsi="Arial" w:cs="Arial"/>
                <w:i w:val="0"/>
                <w:iCs w:val="0"/>
                <w:color w:val="000000"/>
                <w:sz w:val="24"/>
                <w:szCs w:val="24"/>
                <w:u w:val="none"/>
                <w:lang w:val="en-US" w:eastAsia="zh-CN"/>
              </w:rPr>
              <w:t>专任教师（</w:t>
            </w:r>
            <w:r>
              <w:rPr>
                <w:rFonts w:hint="default" w:ascii="Arial" w:hAnsi="Arial" w:cs="Arial"/>
                <w:i w:val="0"/>
                <w:iCs w:val="0"/>
                <w:color w:val="000000"/>
                <w:sz w:val="24"/>
                <w:szCs w:val="24"/>
                <w:u w:val="none"/>
              </w:rPr>
              <w:t>教授</w:t>
            </w:r>
            <w:r>
              <w:rPr>
                <w:rFonts w:hint="eastAsia" w:ascii="Arial" w:hAnsi="Arial" w:cs="Arial"/>
                <w:i w:val="0"/>
                <w:iCs w:val="0"/>
                <w:color w:val="000000"/>
                <w:sz w:val="24"/>
                <w:szCs w:val="24"/>
                <w:u w:val="none"/>
                <w:lang w:eastAsia="zh-CN"/>
              </w:rPr>
              <w:t>）</w:t>
            </w:r>
          </w:p>
        </w:tc>
        <w:tc>
          <w:tcPr>
            <w:tcW w:w="50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4"/>
                <w:szCs w:val="24"/>
                <w:u w:val="none"/>
              </w:rPr>
            </w:pPr>
            <w:r>
              <w:rPr>
                <w:rFonts w:hint="default" w:ascii="Arial" w:hAnsi="Arial" w:cs="Arial"/>
                <w:i w:val="0"/>
                <w:iCs w:val="0"/>
                <w:color w:val="000000"/>
                <w:sz w:val="24"/>
                <w:szCs w:val="24"/>
                <w:u w:val="none"/>
              </w:rPr>
              <w:t>唐师瑶</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Arial" w:hAnsi="Arial" w:cs="Arial"/>
                <w:i w:val="0"/>
                <w:iCs w:val="0"/>
                <w:color w:val="000000"/>
                <w:sz w:val="24"/>
                <w:szCs w:val="24"/>
                <w:u w:val="none"/>
              </w:rPr>
            </w:pPr>
            <w:r>
              <w:rPr>
                <w:rFonts w:hint="default" w:ascii="Arial" w:hAnsi="Arial" w:cs="Arial"/>
                <w:i w:val="0"/>
                <w:iCs w:val="0"/>
                <w:color w:val="000000"/>
                <w:sz w:val="24"/>
                <w:szCs w:val="24"/>
                <w:u w:val="none"/>
              </w:rPr>
              <w:t>广西师范大学国际文化教育学院</w:t>
            </w:r>
            <w:r>
              <w:rPr>
                <w:rFonts w:hint="eastAsia" w:ascii="Arial" w:hAnsi="Arial" w:cs="Arial"/>
                <w:i w:val="0"/>
                <w:iCs w:val="0"/>
                <w:color w:val="000000"/>
                <w:sz w:val="24"/>
                <w:szCs w:val="24"/>
                <w:u w:val="none"/>
                <w:lang w:val="en-US" w:eastAsia="zh-CN"/>
              </w:rPr>
              <w:t>专任教师（讲师</w:t>
            </w:r>
            <w:r>
              <w:rPr>
                <w:rFonts w:hint="eastAsia" w:ascii="Arial" w:hAnsi="Arial" w:cs="Arial"/>
                <w:i w:val="0"/>
                <w:iCs w:val="0"/>
                <w:color w:val="000000"/>
                <w:sz w:val="24"/>
                <w:szCs w:val="24"/>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9" w:hRule="atLeast"/>
        </w:trPr>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657" w:type="pct"/>
            <w:tcBorders>
              <w:top w:val="single" w:color="000000" w:sz="4" w:space="0"/>
              <w:left w:val="single" w:color="000000" w:sz="4" w:space="0"/>
              <w:right w:val="single" w:color="000000" w:sz="4" w:space="0"/>
            </w:tcBorders>
            <w:shd w:val="clear" w:color="auto" w:fill="auto"/>
            <w:vAlign w:val="center"/>
          </w:tcPr>
          <w:p>
            <w:pPr>
              <w:jc w:val="center"/>
              <w:rPr>
                <w:rFonts w:hint="default" w:ascii="Arial" w:hAnsi="Arial" w:cs="Arial"/>
                <w:i w:val="0"/>
                <w:iCs w:val="0"/>
                <w:color w:val="000000"/>
                <w:sz w:val="24"/>
                <w:szCs w:val="24"/>
                <w:u w:val="none"/>
              </w:rPr>
            </w:pPr>
            <w:r>
              <w:rPr>
                <w:rFonts w:hint="eastAsia" w:ascii="Arial" w:hAnsi="Arial" w:cs="Arial"/>
                <w:i w:val="0"/>
                <w:iCs w:val="0"/>
                <w:color w:val="000000"/>
                <w:sz w:val="24"/>
                <w:szCs w:val="24"/>
                <w:u w:val="none"/>
                <w:lang w:val="en-US" w:eastAsia="zh-CN"/>
              </w:rPr>
              <w:t>韩  明</w:t>
            </w:r>
          </w:p>
        </w:tc>
        <w:tc>
          <w:tcPr>
            <w:tcW w:w="1464" w:type="pct"/>
            <w:tcBorders>
              <w:top w:val="single" w:color="000000" w:sz="4" w:space="0"/>
              <w:left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4"/>
                <w:szCs w:val="24"/>
                <w:u w:val="none"/>
                <w:lang w:eastAsia="zh-CN"/>
              </w:rPr>
            </w:pPr>
            <w:r>
              <w:rPr>
                <w:rFonts w:hint="default" w:ascii="Arial" w:hAnsi="Arial" w:cs="Arial"/>
                <w:i w:val="0"/>
                <w:iCs w:val="0"/>
                <w:color w:val="000000"/>
                <w:sz w:val="24"/>
                <w:szCs w:val="24"/>
                <w:u w:val="none"/>
              </w:rPr>
              <w:t>广西师范大学文学院/国际中文教育学院/新闻与传播学院</w:t>
            </w:r>
            <w:r>
              <w:rPr>
                <w:rFonts w:hint="eastAsia" w:ascii="Arial" w:hAnsi="Arial" w:cs="Arial"/>
                <w:i w:val="0"/>
                <w:iCs w:val="0"/>
                <w:color w:val="000000"/>
                <w:sz w:val="24"/>
                <w:szCs w:val="24"/>
                <w:u w:val="none"/>
                <w:lang w:val="en-US" w:eastAsia="zh-CN"/>
              </w:rPr>
              <w:t>专任教师（教授）</w:t>
            </w:r>
          </w:p>
        </w:tc>
        <w:tc>
          <w:tcPr>
            <w:tcW w:w="501" w:type="pct"/>
            <w:gridSpan w:val="2"/>
            <w:tcBorders>
              <w:top w:val="single" w:color="000000" w:sz="4" w:space="0"/>
              <w:left w:val="single" w:color="000000"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黄海林</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Arial" w:hAnsi="Arial" w:cs="Arial"/>
                <w:i w:val="0"/>
                <w:iCs w:val="0"/>
                <w:color w:val="000000"/>
                <w:sz w:val="24"/>
                <w:szCs w:val="24"/>
                <w:u w:val="none"/>
              </w:rPr>
            </w:pPr>
            <w:r>
              <w:rPr>
                <w:rFonts w:hint="default" w:ascii="Arial" w:hAnsi="Arial" w:cs="Arial"/>
                <w:i w:val="0"/>
                <w:iCs w:val="0"/>
                <w:color w:val="000000"/>
                <w:sz w:val="24"/>
                <w:szCs w:val="24"/>
                <w:u w:val="none"/>
              </w:rPr>
              <w:t>广西师范大学国际文化教育学院</w:t>
            </w:r>
            <w:r>
              <w:rPr>
                <w:rFonts w:hint="eastAsia" w:ascii="Arial" w:hAnsi="Arial" w:cs="Arial"/>
                <w:i w:val="0"/>
                <w:iCs w:val="0"/>
                <w:color w:val="000000"/>
                <w:sz w:val="24"/>
                <w:szCs w:val="24"/>
                <w:u w:val="none"/>
                <w:lang w:val="en-US" w:eastAsia="zh-CN"/>
              </w:rPr>
              <w:t>教师（讲师</w:t>
            </w:r>
            <w:r>
              <w:rPr>
                <w:rFonts w:hint="eastAsia" w:ascii="Arial" w:hAnsi="Arial" w:cs="Arial"/>
                <w:i w:val="0"/>
                <w:iCs w:val="0"/>
                <w:color w:val="000000"/>
                <w:sz w:val="24"/>
                <w:szCs w:val="24"/>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600"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日</w:t>
            </w:r>
            <w:r>
              <w:rPr>
                <w:rStyle w:val="5"/>
                <w:rFonts w:hint="eastAsia"/>
                <w:sz w:val="24"/>
                <w:szCs w:val="24"/>
                <w:lang w:val="en-US" w:eastAsia="zh-CN" w:bidi="ar"/>
              </w:rPr>
              <w:t xml:space="preserve"> </w:t>
            </w:r>
            <w:r>
              <w:rPr>
                <w:rStyle w:val="5"/>
                <w:sz w:val="24"/>
                <w:szCs w:val="24"/>
                <w:lang w:val="en-US" w:eastAsia="zh-CN" w:bidi="ar"/>
              </w:rPr>
              <w:t xml:space="preserve"> </w:t>
            </w:r>
            <w:r>
              <w:rPr>
                <w:rStyle w:val="5"/>
                <w:rFonts w:hint="eastAsia"/>
                <w:sz w:val="24"/>
                <w:szCs w:val="24"/>
                <w:lang w:val="en-US" w:eastAsia="zh-CN" w:bidi="ar"/>
              </w:rPr>
              <w:t xml:space="preserve">  </w:t>
            </w:r>
            <w:r>
              <w:rPr>
                <w:rStyle w:val="5"/>
                <w:sz w:val="24"/>
                <w:szCs w:val="24"/>
                <w:lang w:val="en-US" w:eastAsia="zh-CN" w:bidi="ar"/>
              </w:rPr>
              <w:t>程</w:t>
            </w:r>
            <w:r>
              <w:rPr>
                <w:rStyle w:val="5"/>
                <w:rFonts w:hint="eastAsia"/>
                <w:sz w:val="24"/>
                <w:szCs w:val="24"/>
                <w:lang w:val="en-US" w:eastAsia="zh-CN" w:bidi="ar"/>
              </w:rPr>
              <w:t xml:space="preserve"> </w:t>
            </w:r>
            <w:r>
              <w:rPr>
                <w:rStyle w:val="5"/>
                <w:sz w:val="24"/>
                <w:szCs w:val="24"/>
                <w:lang w:val="en-US" w:eastAsia="zh-CN" w:bidi="ar"/>
              </w:rPr>
              <w:t xml:space="preserve"> </w:t>
            </w:r>
            <w:r>
              <w:rPr>
                <w:rStyle w:val="5"/>
                <w:rFonts w:hint="eastAsia"/>
                <w:sz w:val="24"/>
                <w:szCs w:val="24"/>
                <w:lang w:val="en-US" w:eastAsia="zh-CN" w:bidi="ar"/>
              </w:rPr>
              <w:t xml:space="preserve">  </w:t>
            </w:r>
            <w:r>
              <w:rPr>
                <w:rStyle w:val="5"/>
                <w:sz w:val="24"/>
                <w:szCs w:val="24"/>
                <w:lang w:val="en-US" w:eastAsia="zh-CN" w:bidi="ar"/>
              </w:rPr>
              <w:t>安</w:t>
            </w:r>
            <w:r>
              <w:rPr>
                <w:rStyle w:val="5"/>
                <w:rFonts w:hint="eastAsia"/>
                <w:sz w:val="24"/>
                <w:szCs w:val="24"/>
                <w:lang w:val="en-US" w:eastAsia="zh-CN" w:bidi="ar"/>
              </w:rPr>
              <w:t xml:space="preserve">   </w:t>
            </w:r>
            <w:r>
              <w:rPr>
                <w:rStyle w:val="5"/>
                <w:sz w:val="24"/>
                <w:szCs w:val="24"/>
                <w:lang w:val="en-US" w:eastAsia="zh-CN" w:bidi="ar"/>
              </w:rPr>
              <w:t xml:space="preserve"> 排</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第一天</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eastAsiaTheme="minorEastAsia"/>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广州乘坐飞机前往越南河内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第二天</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4"/>
                <w:szCs w:val="24"/>
                <w:u w:val="none"/>
                <w:lang w:eastAsia="zh-CN"/>
              </w:rPr>
            </w:pPr>
            <w:r>
              <w:rPr>
                <w:rFonts w:hint="default" w:ascii="Arial" w:hAnsi="Arial" w:cs="Arial"/>
                <w:i w:val="0"/>
                <w:iCs w:val="0"/>
                <w:color w:val="000000"/>
                <w:sz w:val="24"/>
                <w:szCs w:val="24"/>
                <w:u w:val="none"/>
              </w:rPr>
              <w:t>为第一批越南基础教育中文教师专题授课：国际中文教育标准的解读与应用</w:t>
            </w:r>
            <w:r>
              <w:rPr>
                <w:rFonts w:hint="eastAsia" w:ascii="Arial" w:hAnsi="Arial" w:cs="Arial"/>
                <w:i w:val="0"/>
                <w:iCs w:val="0"/>
                <w:color w:val="000000"/>
                <w:sz w:val="24"/>
                <w:szCs w:val="24"/>
                <w:u w:val="none"/>
                <w:lang w:eastAsia="zh-CN"/>
              </w:rPr>
              <w:t>、基于专业能力的本土化教学资源选用与研发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第三天</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4"/>
                <w:szCs w:val="24"/>
                <w:u w:val="none"/>
                <w:lang w:eastAsia="zh-CN"/>
              </w:rPr>
            </w:pPr>
            <w:r>
              <w:rPr>
                <w:rFonts w:hint="default" w:ascii="Arial" w:hAnsi="Arial" w:cs="Arial"/>
                <w:i w:val="0"/>
                <w:iCs w:val="0"/>
                <w:color w:val="000000"/>
                <w:sz w:val="24"/>
                <w:szCs w:val="24"/>
                <w:u w:val="none"/>
              </w:rPr>
              <w:t>为第一批越南基础教育中文教师专题授课：国际中文教育引领下的中文水平测试</w:t>
            </w:r>
            <w:r>
              <w:rPr>
                <w:rFonts w:hint="eastAsia" w:ascii="Arial" w:hAnsi="Arial" w:cs="Arial"/>
                <w:i w:val="0"/>
                <w:iCs w:val="0"/>
                <w:color w:val="000000"/>
                <w:sz w:val="24"/>
                <w:szCs w:val="24"/>
                <w:u w:val="none"/>
                <w:lang w:eastAsia="zh-CN"/>
              </w:rPr>
              <w:t>、基于专业能力的教学设计理念与实践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第四天</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Arial" w:hAnsi="Arial" w:cs="Arial" w:eastAsiaTheme="minorEastAsia"/>
                <w:i w:val="0"/>
                <w:iCs w:val="0"/>
                <w:color w:val="000000"/>
                <w:sz w:val="24"/>
                <w:szCs w:val="24"/>
                <w:u w:val="none"/>
                <w:lang w:eastAsia="zh-CN"/>
              </w:rPr>
            </w:pPr>
            <w:r>
              <w:rPr>
                <w:rFonts w:hint="default" w:ascii="Arial" w:hAnsi="Arial" w:cs="Arial"/>
                <w:i w:val="0"/>
                <w:iCs w:val="0"/>
                <w:color w:val="000000"/>
                <w:sz w:val="24"/>
                <w:szCs w:val="24"/>
                <w:u w:val="none"/>
              </w:rPr>
              <w:t>赴越南河内大学孔子学院及河内大学中文系交流学生培养等项目、探望我校在孔院的教师</w:t>
            </w:r>
            <w:r>
              <w:rPr>
                <w:rFonts w:hint="eastAsia" w:ascii="Arial" w:hAnsi="Arial" w:cs="Arial"/>
                <w:i w:val="0"/>
                <w:iCs w:val="0"/>
                <w:color w:val="000000"/>
                <w:sz w:val="24"/>
                <w:szCs w:val="24"/>
                <w:u w:val="none"/>
                <w:lang w:eastAsia="zh-CN"/>
              </w:rPr>
              <w:t>；与河内师范大学中文系教师就学术合作、学生交换、汉硕实习生等项目交流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第五天</w:t>
            </w:r>
          </w:p>
        </w:tc>
        <w:tc>
          <w:tcPr>
            <w:tcW w:w="3742" w:type="pct"/>
            <w:gridSpan w:val="6"/>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default" w:ascii="Arial" w:hAnsi="Arial" w:cs="Arial"/>
                <w:i w:val="0"/>
                <w:iCs w:val="0"/>
                <w:color w:val="000000"/>
                <w:sz w:val="24"/>
                <w:szCs w:val="24"/>
                <w:u w:val="none"/>
              </w:rPr>
            </w:pPr>
            <w:r>
              <w:rPr>
                <w:rFonts w:hint="default" w:ascii="Arial" w:hAnsi="Arial" w:cs="Arial"/>
                <w:i w:val="0"/>
                <w:iCs w:val="0"/>
                <w:color w:val="000000"/>
                <w:sz w:val="24"/>
                <w:szCs w:val="24"/>
                <w:u w:val="none"/>
              </w:rPr>
              <w:t>为第</w:t>
            </w:r>
            <w:r>
              <w:rPr>
                <w:rFonts w:hint="eastAsia" w:ascii="Arial" w:hAnsi="Arial" w:cs="Arial"/>
                <w:i w:val="0"/>
                <w:iCs w:val="0"/>
                <w:color w:val="000000"/>
                <w:sz w:val="24"/>
                <w:szCs w:val="24"/>
                <w:u w:val="none"/>
                <w:lang w:val="en-US" w:eastAsia="zh-CN"/>
              </w:rPr>
              <w:t>二</w:t>
            </w:r>
            <w:r>
              <w:rPr>
                <w:rFonts w:hint="default" w:ascii="Arial" w:hAnsi="Arial" w:cs="Arial"/>
                <w:i w:val="0"/>
                <w:iCs w:val="0"/>
                <w:color w:val="000000"/>
                <w:sz w:val="24"/>
                <w:szCs w:val="24"/>
                <w:u w:val="none"/>
              </w:rPr>
              <w:t>批越南基础教育中文教师专题授课：国际中文教育标准的解读与应用</w:t>
            </w:r>
            <w:r>
              <w:rPr>
                <w:rFonts w:hint="eastAsia" w:ascii="Arial" w:hAnsi="Arial" w:cs="Arial"/>
                <w:i w:val="0"/>
                <w:iCs w:val="0"/>
                <w:color w:val="000000"/>
                <w:sz w:val="24"/>
                <w:szCs w:val="24"/>
                <w:u w:val="none"/>
                <w:lang w:eastAsia="zh-CN"/>
              </w:rPr>
              <w:t>、基于专业能力的本土化教学资源选用与研发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600"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657" w:type="pct"/>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第六天</w:t>
            </w:r>
          </w:p>
        </w:tc>
        <w:tc>
          <w:tcPr>
            <w:tcW w:w="3742" w:type="pct"/>
            <w:gridSpan w:val="6"/>
            <w:tcBorders>
              <w:top w:val="single" w:color="000000" w:sz="4" w:space="0"/>
              <w:left w:val="single" w:color="000000" w:sz="4" w:space="0"/>
              <w:bottom w:val="single" w:color="auto" w:sz="4" w:space="0"/>
              <w:right w:val="single" w:color="000000" w:sz="4" w:space="0"/>
            </w:tcBorders>
            <w:shd w:val="clear" w:color="auto" w:fill="auto"/>
            <w:vAlign w:val="top"/>
          </w:tcPr>
          <w:p>
            <w:pPr>
              <w:jc w:val="left"/>
              <w:rPr>
                <w:rFonts w:hint="default" w:ascii="Arial" w:hAnsi="Arial" w:cs="Arial"/>
                <w:i w:val="0"/>
                <w:iCs w:val="0"/>
                <w:color w:val="000000"/>
                <w:sz w:val="24"/>
                <w:szCs w:val="24"/>
                <w:u w:val="none"/>
              </w:rPr>
            </w:pPr>
            <w:r>
              <w:rPr>
                <w:rFonts w:hint="default" w:ascii="Arial" w:hAnsi="Arial" w:cs="Arial"/>
                <w:i w:val="0"/>
                <w:iCs w:val="0"/>
                <w:color w:val="000000"/>
                <w:sz w:val="24"/>
                <w:szCs w:val="24"/>
                <w:u w:val="none"/>
              </w:rPr>
              <w:t>为第</w:t>
            </w:r>
            <w:r>
              <w:rPr>
                <w:rFonts w:hint="eastAsia" w:ascii="Arial" w:hAnsi="Arial" w:cs="Arial"/>
                <w:i w:val="0"/>
                <w:iCs w:val="0"/>
                <w:color w:val="000000"/>
                <w:sz w:val="24"/>
                <w:szCs w:val="24"/>
                <w:u w:val="none"/>
                <w:lang w:val="en-US" w:eastAsia="zh-CN"/>
              </w:rPr>
              <w:t>二</w:t>
            </w:r>
            <w:r>
              <w:rPr>
                <w:rFonts w:hint="default" w:ascii="Arial" w:hAnsi="Arial" w:cs="Arial"/>
                <w:i w:val="0"/>
                <w:iCs w:val="0"/>
                <w:color w:val="000000"/>
                <w:sz w:val="24"/>
                <w:szCs w:val="24"/>
                <w:u w:val="none"/>
              </w:rPr>
              <w:t>批越南基础教育中文教师专题授课：国际中文教育引领下的中文水平测试</w:t>
            </w:r>
            <w:r>
              <w:rPr>
                <w:rFonts w:hint="eastAsia" w:ascii="Arial" w:hAnsi="Arial" w:cs="Arial"/>
                <w:i w:val="0"/>
                <w:iCs w:val="0"/>
                <w:color w:val="000000"/>
                <w:sz w:val="24"/>
                <w:szCs w:val="24"/>
                <w:u w:val="none"/>
                <w:lang w:eastAsia="zh-CN"/>
              </w:rPr>
              <w:t>、基于专业能力的教学设计理念与实践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600" w:type="pct"/>
            <w:vMerge w:val="continue"/>
            <w:tcBorders>
              <w:top w:val="single" w:color="000000" w:sz="4" w:space="0"/>
              <w:left w:val="single" w:color="000000" w:sz="4" w:space="0"/>
              <w:bottom w:val="single" w:color="000000" w:sz="4" w:space="0"/>
              <w:right w:val="single" w:color="auto"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657" w:type="pct"/>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Style w:val="5"/>
                <w:sz w:val="24"/>
                <w:szCs w:val="24"/>
                <w:lang w:val="en-US" w:eastAsia="zh-CN" w:bidi="ar"/>
              </w:rPr>
              <w:t>第七天</w:t>
            </w:r>
          </w:p>
        </w:tc>
        <w:tc>
          <w:tcPr>
            <w:tcW w:w="3742" w:type="pct"/>
            <w:gridSpan w:val="6"/>
            <w:tcBorders>
              <w:top w:val="single" w:color="auto" w:sz="4" w:space="0"/>
              <w:left w:val="single" w:color="000000" w:sz="4" w:space="0"/>
              <w:bottom w:val="single" w:color="auto" w:sz="4" w:space="0"/>
              <w:right w:val="single" w:color="auto" w:sz="4" w:space="0"/>
            </w:tcBorders>
            <w:shd w:val="clear" w:color="auto" w:fill="auto"/>
            <w:vAlign w:val="top"/>
          </w:tcPr>
          <w:p>
            <w:pPr>
              <w:jc w:val="left"/>
              <w:rPr>
                <w:rFonts w:hint="default" w:ascii="Arial" w:hAnsi="Arial" w:cs="Arial"/>
                <w:i w:val="0"/>
                <w:iCs w:val="0"/>
                <w:color w:val="000000"/>
                <w:sz w:val="24"/>
                <w:szCs w:val="24"/>
                <w:u w:val="none"/>
              </w:rPr>
            </w:pPr>
            <w:r>
              <w:rPr>
                <w:rFonts w:hint="eastAsia" w:ascii="Arial" w:hAnsi="Arial" w:cs="Arial"/>
                <w:i w:val="0"/>
                <w:iCs w:val="0"/>
                <w:color w:val="000000"/>
                <w:sz w:val="24"/>
                <w:szCs w:val="24"/>
                <w:u w:val="none"/>
                <w:lang w:val="en-US" w:eastAsia="zh-CN"/>
              </w:rPr>
              <w:t>越南河内乘坐飞机前往广州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宋体" w:hAnsi="宋体" w:eastAsia="宋体" w:cs="宋体"/>
                <w:i w:val="0"/>
                <w:iCs w:val="0"/>
                <w:color w:val="000000"/>
                <w:sz w:val="24"/>
                <w:szCs w:val="24"/>
                <w:u w:val="none"/>
              </w:rPr>
            </w:pPr>
            <w:r>
              <w:rPr>
                <w:rStyle w:val="5"/>
                <w:sz w:val="22"/>
                <w:szCs w:val="22"/>
                <w:lang w:val="en-US" w:eastAsia="zh-CN" w:bidi="ar"/>
              </w:rPr>
              <w:t>备注：请在回国后1个月内在单位内部公布上述公示内容的实际执行情况和出访报告。</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yZjFlZGQxZDFhNjhlZDI2YTFmNWU1NzYwN2FlY2YifQ=="/>
  </w:docVars>
  <w:rsids>
    <w:rsidRoot w:val="5AC06998"/>
    <w:rsid w:val="00A604E6"/>
    <w:rsid w:val="02384E03"/>
    <w:rsid w:val="03DC158D"/>
    <w:rsid w:val="07424046"/>
    <w:rsid w:val="093C6D7E"/>
    <w:rsid w:val="09D65B51"/>
    <w:rsid w:val="0B9271C5"/>
    <w:rsid w:val="0CFD31C4"/>
    <w:rsid w:val="154366FC"/>
    <w:rsid w:val="18FF22A3"/>
    <w:rsid w:val="193D76B1"/>
    <w:rsid w:val="1DC85359"/>
    <w:rsid w:val="22EF15B0"/>
    <w:rsid w:val="250D57C2"/>
    <w:rsid w:val="28563977"/>
    <w:rsid w:val="2EBB2CB4"/>
    <w:rsid w:val="33B378A7"/>
    <w:rsid w:val="360E1804"/>
    <w:rsid w:val="41BE159C"/>
    <w:rsid w:val="442C4391"/>
    <w:rsid w:val="44C67F95"/>
    <w:rsid w:val="4A895929"/>
    <w:rsid w:val="4C2F6CFB"/>
    <w:rsid w:val="55214595"/>
    <w:rsid w:val="55B47996"/>
    <w:rsid w:val="5AC063F8"/>
    <w:rsid w:val="5AC06998"/>
    <w:rsid w:val="6F64210E"/>
    <w:rsid w:val="72342BFD"/>
    <w:rsid w:val="726D1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41"/>
    <w:basedOn w:val="3"/>
    <w:qFormat/>
    <w:uiPriority w:val="0"/>
    <w:rPr>
      <w:rFonts w:ascii="宋体" w:hAnsi="宋体" w:eastAsia="宋体" w:cs="宋体"/>
      <w:b/>
      <w:bCs/>
      <w:color w:val="000000"/>
      <w:sz w:val="52"/>
      <w:szCs w:val="52"/>
      <w:u w:val="none"/>
    </w:rPr>
  </w:style>
  <w:style w:type="character" w:customStyle="1" w:styleId="5">
    <w:name w:val="font51"/>
    <w:basedOn w:val="3"/>
    <w:qFormat/>
    <w:uiPriority w:val="0"/>
    <w:rPr>
      <w:rFonts w:ascii="宋体" w:hAnsi="宋体" w:eastAsia="宋体" w:cs="宋体"/>
      <w:color w:val="000000"/>
      <w:sz w:val="26"/>
      <w:szCs w:val="26"/>
      <w:u w:val="none"/>
    </w:rPr>
  </w:style>
  <w:style w:type="character" w:customStyle="1" w:styleId="6">
    <w:name w:val="font61"/>
    <w:basedOn w:val="3"/>
    <w:qFormat/>
    <w:uiPriority w:val="0"/>
    <w:rPr>
      <w:rFonts w:ascii="宋体" w:hAnsi="宋体" w:eastAsia="宋体" w:cs="宋体"/>
      <w:color w:val="000000"/>
      <w:sz w:val="52"/>
      <w:szCs w:val="5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839</Words>
  <Characters>866</Characters>
  <Lines>0</Lines>
  <Paragraphs>0</Paragraphs>
  <TotalTime>1</TotalTime>
  <ScaleCrop>false</ScaleCrop>
  <LinksUpToDate>false</LinksUpToDate>
  <CharactersWithSpaces>889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2025-05-14T07:03:00Z</dcterms:created>
  <dc:creator>徐青瑶</dc:creator>
  <cp:lastModifiedBy>tonychen</cp:lastModifiedBy>
  <cp:lastPrinted>2026-04-29T09:00:00Z</cp:lastPrinted>
  <dcterms:modified xsi:type="dcterms:W3CDTF">2026-05-14T02:35:02Z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B20924DA8CB642348987673F600C9F61_11</vt:lpwstr>
  </property>
  <property fmtid="{D5CDD505-2E9C-101B-9397-08002B2CF9AE}" pid="4" name="KSOTemplateDocerSaveRecord">
    <vt:lpwstr>eyJoZGlkIjoiN2NlNjg5M2FhZDM1NzhhMWRjYTE3MWNiNzEyNjhmMDMiLCJ1c2VySWQiOiI3OTA1NDIwNjMifQ==</vt:lpwstr>
  </property>
</Properties>
</file>